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9928C1">
      <w:pPr>
        <w:spacing w:line="600" w:lineRule="exact"/>
        <w:rPr>
          <w:rFonts w:hint="eastAsia" w:ascii="黑体" w:hAnsi="黑体" w:eastAsia="黑体" w:cs="Times New Roman"/>
          <w:color w:val="000000" w:themeColor="text1"/>
          <w:sz w:val="32"/>
          <w:szCs w:val="4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Times New Roman"/>
          <w:color w:val="000000" w:themeColor="text1"/>
          <w:sz w:val="32"/>
          <w:szCs w:val="44"/>
          <w14:textFill>
            <w14:solidFill>
              <w14:schemeClr w14:val="tx1"/>
            </w14:solidFill>
          </w14:textFill>
        </w:rPr>
        <w:t>附件</w:t>
      </w:r>
    </w:p>
    <w:p w14:paraId="24B73C64">
      <w:pPr>
        <w:widowControl/>
        <w:spacing w:before="624" w:beforeLines="200" w:line="600" w:lineRule="exact"/>
        <w:jc w:val="center"/>
        <w:rPr>
          <w:rFonts w:ascii="方正小标宋简体" w:eastAsia="方正小标宋简体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bookmarkStart w:id="0" w:name="_GoBack"/>
      <w:r>
        <w:rPr>
          <w:rFonts w:hint="eastAsia" w:ascii="方正小标宋简体" w:eastAsia="方正小标宋简体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国家市场监督管理总局技术创新中心（氢储运加注装备）</w:t>
      </w:r>
    </w:p>
    <w:p w14:paraId="5CCCBE25">
      <w:pPr>
        <w:widowControl/>
        <w:spacing w:after="312" w:afterLines="100" w:line="600" w:lineRule="exact"/>
        <w:jc w:val="center"/>
        <w:rPr>
          <w:rFonts w:ascii="方正小标宋简体" w:eastAsia="方正小标宋简体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eastAsia="方正小标宋简体"/>
          <w:color w:val="000000" w:themeColor="text1"/>
          <w:sz w:val="44"/>
          <w:szCs w:val="44"/>
          <w:lang w:eastAsia="zh-CN"/>
          <w14:textFill>
            <w14:solidFill>
              <w14:schemeClr w14:val="tx1"/>
            </w14:solidFill>
          </w14:textFill>
        </w:rPr>
        <w:t>2026</w:t>
      </w:r>
      <w:r>
        <w:rPr>
          <w:rFonts w:hint="eastAsia" w:ascii="方正小标宋简体" w:eastAsia="方正小标宋简体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年度开放课题申报指南建议征集表</w:t>
      </w:r>
    </w:p>
    <w:bookmarkEnd w:id="0"/>
    <w:p w14:paraId="1B71A343">
      <w:pPr>
        <w:widowControl/>
        <w:tabs>
          <w:tab w:val="left" w:pos="7797"/>
        </w:tabs>
        <w:jc w:val="left"/>
        <w:rPr>
          <w:rFonts w:ascii="方正小标宋简体" w:eastAsia="方正小标宋简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简体" w:cs="Times New Roman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推荐</w:t>
      </w:r>
      <w:r>
        <w:rPr>
          <w:rFonts w:ascii="Times New Roman" w:hAnsi="Times New Roman" w:eastAsia="方正仿宋简体" w:cs="Times New Roman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单位</w:t>
      </w:r>
      <w:r>
        <w:rPr>
          <w:rFonts w:hint="eastAsia" w:ascii="Times New Roman" w:hAnsi="Times New Roman" w:eastAsia="方正仿宋简体" w:cs="Times New Roman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（盖章）：</w:t>
      </w:r>
      <w:r>
        <w:rPr>
          <w:rFonts w:ascii="Times New Roman" w:hAnsi="Times New Roman" w:eastAsia="方正仿宋简体" w:cs="Times New Roman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ab/>
      </w:r>
      <w:r>
        <w:rPr>
          <w:rFonts w:hint="eastAsia" w:ascii="Times New Roman" w:hAnsi="Times New Roman" w:eastAsia="方正仿宋简体" w:cs="Times New Roman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联系人及电话：</w:t>
      </w:r>
    </w:p>
    <w:tbl>
      <w:tblPr>
        <w:tblStyle w:val="4"/>
        <w:tblpPr w:leftFromText="180" w:rightFromText="180" w:vertAnchor="text" w:horzAnchor="margin" w:tblpXSpec="center" w:tblpY="25"/>
        <w:tblW w:w="1387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6"/>
        <w:gridCol w:w="2172"/>
        <w:gridCol w:w="2172"/>
        <w:gridCol w:w="2172"/>
        <w:gridCol w:w="2172"/>
        <w:gridCol w:w="2172"/>
        <w:gridCol w:w="2173"/>
      </w:tblGrid>
      <w:tr w14:paraId="0E3F35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846" w:type="dxa"/>
            <w:vAlign w:val="center"/>
          </w:tcPr>
          <w:p w14:paraId="41688638">
            <w:pPr>
              <w:widowControl/>
              <w:jc w:val="center"/>
              <w:rPr>
                <w:rFonts w:ascii="Times New Roman" w:hAnsi="Times New Roman" w:eastAsia="方正仿宋简体" w:cs="Times New Roman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简体" w:cs="Times New Roman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2172" w:type="dxa"/>
            <w:vAlign w:val="center"/>
          </w:tcPr>
          <w:p w14:paraId="099616B1">
            <w:pPr>
              <w:widowControl/>
              <w:jc w:val="center"/>
              <w:rPr>
                <w:rFonts w:ascii="Times New Roman" w:hAnsi="Times New Roman" w:eastAsia="方正仿宋简体" w:cs="Times New Roman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研究方向</w:t>
            </w:r>
          </w:p>
        </w:tc>
        <w:tc>
          <w:tcPr>
            <w:tcW w:w="2172" w:type="dxa"/>
            <w:vAlign w:val="center"/>
          </w:tcPr>
          <w:p w14:paraId="02D4801C">
            <w:pPr>
              <w:widowControl/>
              <w:jc w:val="center"/>
              <w:rPr>
                <w:rFonts w:ascii="Times New Roman" w:hAnsi="Times New Roman" w:eastAsia="方正仿宋简体" w:cs="Times New Roman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简体" w:cs="Times New Roman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课题名称</w:t>
            </w:r>
          </w:p>
        </w:tc>
        <w:tc>
          <w:tcPr>
            <w:tcW w:w="2172" w:type="dxa"/>
            <w:vAlign w:val="center"/>
          </w:tcPr>
          <w:p w14:paraId="3FF00DFD">
            <w:pPr>
              <w:widowControl/>
              <w:jc w:val="center"/>
              <w:rPr>
                <w:rFonts w:ascii="Times New Roman" w:hAnsi="Times New Roman" w:eastAsia="方正仿宋简体" w:cs="Times New Roman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研究背景</w:t>
            </w:r>
          </w:p>
        </w:tc>
        <w:tc>
          <w:tcPr>
            <w:tcW w:w="2172" w:type="dxa"/>
            <w:vAlign w:val="center"/>
          </w:tcPr>
          <w:p w14:paraId="09EA8CBC">
            <w:pPr>
              <w:widowControl/>
              <w:jc w:val="center"/>
              <w:rPr>
                <w:rFonts w:ascii="Times New Roman" w:hAnsi="Times New Roman" w:eastAsia="方正仿宋简体" w:cs="Times New Roman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研究内容</w:t>
            </w:r>
          </w:p>
        </w:tc>
        <w:tc>
          <w:tcPr>
            <w:tcW w:w="2172" w:type="dxa"/>
            <w:vAlign w:val="center"/>
          </w:tcPr>
          <w:p w14:paraId="3608B09B">
            <w:pPr>
              <w:widowControl/>
              <w:jc w:val="center"/>
              <w:rPr>
                <w:rFonts w:ascii="Times New Roman" w:hAnsi="Times New Roman" w:eastAsia="方正仿宋简体" w:cs="Times New Roman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技术应用简介</w:t>
            </w:r>
          </w:p>
        </w:tc>
        <w:tc>
          <w:tcPr>
            <w:tcW w:w="2173" w:type="dxa"/>
            <w:vAlign w:val="center"/>
          </w:tcPr>
          <w:p w14:paraId="4A2126CE">
            <w:pPr>
              <w:widowControl/>
              <w:jc w:val="center"/>
              <w:rPr>
                <w:rFonts w:ascii="Times New Roman" w:hAnsi="Times New Roman" w:eastAsia="方正仿宋简体" w:cs="Times New Roman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考核指标</w:t>
            </w:r>
          </w:p>
        </w:tc>
      </w:tr>
      <w:tr w14:paraId="781B11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846" w:type="dxa"/>
            <w:vAlign w:val="center"/>
          </w:tcPr>
          <w:p w14:paraId="59EB3A62">
            <w:pPr>
              <w:widowControl/>
              <w:jc w:val="center"/>
              <w:rPr>
                <w:rFonts w:ascii="Times New Roman" w:hAnsi="Times New Roman" w:eastAsia="方正仿宋简体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72" w:type="dxa"/>
            <w:vAlign w:val="center"/>
          </w:tcPr>
          <w:p w14:paraId="1CB08F29">
            <w:pPr>
              <w:widowControl/>
              <w:jc w:val="center"/>
              <w:rPr>
                <w:rFonts w:ascii="Times New Roman" w:hAnsi="Times New Roman" w:eastAsia="方正仿宋简体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72" w:type="dxa"/>
            <w:vAlign w:val="center"/>
          </w:tcPr>
          <w:p w14:paraId="1FAA7720">
            <w:pPr>
              <w:widowControl/>
              <w:jc w:val="center"/>
              <w:rPr>
                <w:rFonts w:ascii="Times New Roman" w:hAnsi="Times New Roman" w:eastAsia="方正仿宋简体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72" w:type="dxa"/>
            <w:vAlign w:val="center"/>
          </w:tcPr>
          <w:p w14:paraId="41E0FABF">
            <w:pPr>
              <w:widowControl/>
              <w:jc w:val="center"/>
              <w:rPr>
                <w:rFonts w:ascii="Times New Roman" w:hAnsi="Times New Roman" w:eastAsia="方正仿宋简体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72" w:type="dxa"/>
            <w:vAlign w:val="center"/>
          </w:tcPr>
          <w:p w14:paraId="7BE6BB1F">
            <w:pPr>
              <w:widowControl/>
              <w:jc w:val="center"/>
              <w:rPr>
                <w:rFonts w:ascii="Times New Roman" w:hAnsi="Times New Roman" w:eastAsia="方正仿宋简体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72" w:type="dxa"/>
            <w:vAlign w:val="center"/>
          </w:tcPr>
          <w:p w14:paraId="6024BED5">
            <w:pPr>
              <w:widowControl/>
              <w:jc w:val="center"/>
              <w:rPr>
                <w:rFonts w:ascii="Times New Roman" w:hAnsi="Times New Roman" w:eastAsia="方正仿宋简体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73" w:type="dxa"/>
            <w:vAlign w:val="center"/>
          </w:tcPr>
          <w:p w14:paraId="309C03F2">
            <w:pPr>
              <w:widowControl/>
              <w:jc w:val="center"/>
              <w:rPr>
                <w:rFonts w:ascii="Times New Roman" w:hAnsi="Times New Roman" w:eastAsia="方正仿宋简体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C89F5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846" w:type="dxa"/>
            <w:vAlign w:val="center"/>
          </w:tcPr>
          <w:p w14:paraId="370D2454">
            <w:pPr>
              <w:widowControl/>
              <w:jc w:val="center"/>
              <w:rPr>
                <w:rFonts w:ascii="Times New Roman" w:hAnsi="Times New Roman" w:eastAsia="方正仿宋简体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72" w:type="dxa"/>
            <w:vAlign w:val="center"/>
          </w:tcPr>
          <w:p w14:paraId="27390FBE">
            <w:pPr>
              <w:widowControl/>
              <w:jc w:val="center"/>
              <w:rPr>
                <w:rFonts w:ascii="Times New Roman" w:hAnsi="Times New Roman" w:eastAsia="方正仿宋简体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72" w:type="dxa"/>
            <w:vAlign w:val="center"/>
          </w:tcPr>
          <w:p w14:paraId="30C03782">
            <w:pPr>
              <w:widowControl/>
              <w:jc w:val="center"/>
              <w:rPr>
                <w:rFonts w:ascii="Times New Roman" w:hAnsi="Times New Roman" w:eastAsia="方正仿宋简体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72" w:type="dxa"/>
            <w:vAlign w:val="center"/>
          </w:tcPr>
          <w:p w14:paraId="6B434420">
            <w:pPr>
              <w:widowControl/>
              <w:jc w:val="center"/>
              <w:rPr>
                <w:rFonts w:ascii="Times New Roman" w:hAnsi="Times New Roman" w:eastAsia="方正仿宋简体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72" w:type="dxa"/>
            <w:vAlign w:val="center"/>
          </w:tcPr>
          <w:p w14:paraId="3F6859FF">
            <w:pPr>
              <w:widowControl/>
              <w:jc w:val="center"/>
              <w:rPr>
                <w:rFonts w:ascii="Times New Roman" w:hAnsi="Times New Roman" w:eastAsia="方正仿宋简体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72" w:type="dxa"/>
            <w:vAlign w:val="center"/>
          </w:tcPr>
          <w:p w14:paraId="04250473">
            <w:pPr>
              <w:widowControl/>
              <w:jc w:val="center"/>
              <w:rPr>
                <w:rFonts w:ascii="Times New Roman" w:hAnsi="Times New Roman" w:eastAsia="方正仿宋简体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73" w:type="dxa"/>
            <w:vAlign w:val="center"/>
          </w:tcPr>
          <w:p w14:paraId="430A9CD3">
            <w:pPr>
              <w:widowControl/>
              <w:jc w:val="center"/>
              <w:rPr>
                <w:rFonts w:ascii="Times New Roman" w:hAnsi="Times New Roman" w:eastAsia="方正仿宋简体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0C745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846" w:type="dxa"/>
            <w:vAlign w:val="center"/>
          </w:tcPr>
          <w:p w14:paraId="5EAFFC91">
            <w:pPr>
              <w:widowControl/>
              <w:jc w:val="center"/>
              <w:rPr>
                <w:rFonts w:ascii="Times New Roman" w:hAnsi="Times New Roman" w:eastAsia="方正仿宋简体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72" w:type="dxa"/>
            <w:vAlign w:val="center"/>
          </w:tcPr>
          <w:p w14:paraId="57BC8DB1">
            <w:pPr>
              <w:widowControl/>
              <w:jc w:val="center"/>
              <w:rPr>
                <w:rFonts w:ascii="Times New Roman" w:hAnsi="Times New Roman" w:eastAsia="方正仿宋简体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72" w:type="dxa"/>
            <w:vAlign w:val="center"/>
          </w:tcPr>
          <w:p w14:paraId="029EB636">
            <w:pPr>
              <w:widowControl/>
              <w:jc w:val="center"/>
              <w:rPr>
                <w:rFonts w:ascii="Times New Roman" w:hAnsi="Times New Roman" w:eastAsia="方正仿宋简体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72" w:type="dxa"/>
            <w:vAlign w:val="center"/>
          </w:tcPr>
          <w:p w14:paraId="44431866">
            <w:pPr>
              <w:widowControl/>
              <w:jc w:val="center"/>
              <w:rPr>
                <w:rFonts w:ascii="Times New Roman" w:hAnsi="Times New Roman" w:eastAsia="方正仿宋简体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72" w:type="dxa"/>
            <w:vAlign w:val="center"/>
          </w:tcPr>
          <w:p w14:paraId="68E390C4">
            <w:pPr>
              <w:widowControl/>
              <w:jc w:val="center"/>
              <w:rPr>
                <w:rFonts w:ascii="Times New Roman" w:hAnsi="Times New Roman" w:eastAsia="方正仿宋简体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72" w:type="dxa"/>
            <w:vAlign w:val="center"/>
          </w:tcPr>
          <w:p w14:paraId="717B06BF">
            <w:pPr>
              <w:widowControl/>
              <w:jc w:val="center"/>
              <w:rPr>
                <w:rFonts w:ascii="Times New Roman" w:hAnsi="Times New Roman" w:eastAsia="方正仿宋简体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73" w:type="dxa"/>
            <w:vAlign w:val="center"/>
          </w:tcPr>
          <w:p w14:paraId="5A51ACED">
            <w:pPr>
              <w:widowControl/>
              <w:jc w:val="center"/>
              <w:rPr>
                <w:rFonts w:ascii="Times New Roman" w:hAnsi="Times New Roman" w:eastAsia="方正仿宋简体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749EB3CC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D7D5DDA"/>
    <w:rsid w:val="5D7D5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4">
    <w:name w:val="Table Grid"/>
    <w:basedOn w:val="3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2026-09-08T02:16:00Z</dcterms:created>
  <dc:creator>李俊颖</dc:creator>
  <cp:lastModifiedBy>李俊颖</cp:lastModifiedBy>
  <dcterms:modified xsi:type="dcterms:W3CDTF">2026-09-08T02:17:17Z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590D35AF229B469BA2598AE30A53BC37_11</vt:lpwstr>
  </property>
  <property fmtid="{D5CDD505-2E9C-101B-9397-08002B2CF9AE}" pid="4" name="KSOTemplateDocerSaveRecord">
    <vt:lpwstr>eyJoZGlkIjoiNmJhNTViNzkwNDJiOGU0MDg1ZjIwMGY4MDRkNWRlZWMiLCJ1c2VySWQiOiIxNDc4NDU4ODIxIn0=</vt:lpwstr>
  </property>
</Properties>
</file>